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97" w:rsidRPr="00122B19" w:rsidRDefault="00130997" w:rsidP="00130997">
      <w:pPr>
        <w:ind w:leftChars="-428" w:left="-899"/>
        <w:rPr>
          <w:rFonts w:hint="eastAsia"/>
          <w:bCs/>
          <w:sz w:val="28"/>
          <w:szCs w:val="28"/>
        </w:rPr>
      </w:pPr>
      <w:r w:rsidRPr="00122B19">
        <w:rPr>
          <w:rFonts w:hint="eastAsia"/>
          <w:bCs/>
          <w:sz w:val="28"/>
          <w:szCs w:val="28"/>
        </w:rPr>
        <w:t>附件</w:t>
      </w:r>
      <w:r>
        <w:rPr>
          <w:rFonts w:hint="eastAsia"/>
          <w:bCs/>
          <w:sz w:val="28"/>
          <w:szCs w:val="28"/>
        </w:rPr>
        <w:t>：</w:t>
      </w:r>
    </w:p>
    <w:p w:rsidR="00130997" w:rsidRDefault="00130997" w:rsidP="00130997">
      <w:pPr>
        <w:ind w:leftChars="-428" w:left="-899"/>
        <w:jc w:val="center"/>
        <w:rPr>
          <w:b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第一届艺术节主要活动安排一览表（共</w:t>
      </w:r>
      <w:r>
        <w:rPr>
          <w:rFonts w:hint="eastAsia"/>
          <w:b/>
          <w:bCs/>
          <w:sz w:val="28"/>
          <w:szCs w:val="28"/>
        </w:rPr>
        <w:t>11</w:t>
      </w:r>
      <w:r>
        <w:rPr>
          <w:rFonts w:hint="eastAsia"/>
          <w:b/>
          <w:bCs/>
          <w:sz w:val="28"/>
          <w:szCs w:val="28"/>
        </w:rPr>
        <w:t>项）</w:t>
      </w:r>
      <w:r>
        <w:rPr>
          <w:b/>
          <w:sz w:val="32"/>
          <w:szCs w:val="32"/>
        </w:rPr>
        <w:t xml:space="preserve">  </w:t>
      </w:r>
    </w:p>
    <w:tbl>
      <w:tblPr>
        <w:tblW w:w="15273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773"/>
        <w:gridCol w:w="5760"/>
        <w:gridCol w:w="1260"/>
        <w:gridCol w:w="1620"/>
        <w:gridCol w:w="1080"/>
        <w:gridCol w:w="1800"/>
        <w:gridCol w:w="1440"/>
      </w:tblGrid>
      <w:tr w:rsidR="00130997" w:rsidTr="006B7179">
        <w:tc>
          <w:tcPr>
            <w:tcW w:w="15273" w:type="dxa"/>
            <w:gridSpan w:val="8"/>
            <w:vAlign w:val="center"/>
          </w:tcPr>
          <w:p w:rsidR="00130997" w:rsidRPr="00817867" w:rsidRDefault="00130997" w:rsidP="006B7179">
            <w:pPr>
              <w:jc w:val="center"/>
              <w:rPr>
                <w:rFonts w:hint="eastAsia"/>
              </w:rPr>
            </w:pPr>
            <w:r>
              <w:rPr>
                <w:rFonts w:hint="eastAsia"/>
                <w:bCs/>
                <w:sz w:val="28"/>
                <w:szCs w:val="28"/>
              </w:rPr>
              <w:t>（一）</w:t>
            </w:r>
            <w:r w:rsidRPr="00817867">
              <w:rPr>
                <w:rFonts w:hint="eastAsia"/>
                <w:bCs/>
                <w:sz w:val="28"/>
                <w:szCs w:val="28"/>
              </w:rPr>
              <w:t>第一届艺术节</w:t>
            </w:r>
            <w:r>
              <w:rPr>
                <w:rFonts w:hint="eastAsia"/>
                <w:bCs/>
                <w:sz w:val="28"/>
                <w:szCs w:val="28"/>
              </w:rPr>
              <w:t>主体活动</w:t>
            </w:r>
          </w:p>
        </w:tc>
      </w:tr>
      <w:tr w:rsidR="00130997" w:rsidTr="006B7179">
        <w:tc>
          <w:tcPr>
            <w:tcW w:w="540" w:type="dxa"/>
            <w:vAlign w:val="center"/>
          </w:tcPr>
          <w:p w:rsidR="00130997" w:rsidRPr="00A0575F" w:rsidRDefault="00130997" w:rsidP="006B7179">
            <w:pPr>
              <w:jc w:val="center"/>
              <w:rPr>
                <w:rFonts w:hint="eastAsia"/>
                <w:b/>
              </w:rPr>
            </w:pPr>
            <w:r w:rsidRPr="00A0575F">
              <w:rPr>
                <w:rFonts w:hint="eastAsia"/>
                <w:b/>
              </w:rPr>
              <w:t>序号</w:t>
            </w:r>
          </w:p>
        </w:tc>
        <w:tc>
          <w:tcPr>
            <w:tcW w:w="1773" w:type="dxa"/>
            <w:vAlign w:val="center"/>
          </w:tcPr>
          <w:p w:rsidR="00130997" w:rsidRDefault="00130997" w:rsidP="006B71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活动名称</w:t>
            </w:r>
          </w:p>
        </w:tc>
        <w:tc>
          <w:tcPr>
            <w:tcW w:w="5760" w:type="dxa"/>
            <w:vAlign w:val="center"/>
          </w:tcPr>
          <w:p w:rsidR="00130997" w:rsidRDefault="00130997" w:rsidP="006B71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内容简介</w:t>
            </w:r>
          </w:p>
        </w:tc>
        <w:tc>
          <w:tcPr>
            <w:tcW w:w="1260" w:type="dxa"/>
            <w:vAlign w:val="center"/>
          </w:tcPr>
          <w:p w:rsidR="00130997" w:rsidRDefault="00130997" w:rsidP="006B71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举办时间</w:t>
            </w:r>
          </w:p>
        </w:tc>
        <w:tc>
          <w:tcPr>
            <w:tcW w:w="1620" w:type="dxa"/>
            <w:vAlign w:val="center"/>
          </w:tcPr>
          <w:p w:rsidR="00130997" w:rsidRDefault="00130997" w:rsidP="006B71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举办地点</w:t>
            </w:r>
          </w:p>
        </w:tc>
        <w:tc>
          <w:tcPr>
            <w:tcW w:w="1080" w:type="dxa"/>
            <w:vAlign w:val="center"/>
          </w:tcPr>
          <w:p w:rsidR="00130997" w:rsidRDefault="00130997" w:rsidP="006B71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进展情况</w:t>
            </w:r>
          </w:p>
        </w:tc>
        <w:tc>
          <w:tcPr>
            <w:tcW w:w="1800" w:type="dxa"/>
            <w:vAlign w:val="center"/>
          </w:tcPr>
          <w:p w:rsidR="00130997" w:rsidRDefault="00130997" w:rsidP="006B71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主办（参与）单位</w:t>
            </w:r>
          </w:p>
        </w:tc>
        <w:tc>
          <w:tcPr>
            <w:tcW w:w="1440" w:type="dxa"/>
            <w:vAlign w:val="center"/>
          </w:tcPr>
          <w:p w:rsidR="00130997" w:rsidRDefault="00130997" w:rsidP="006B71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130997" w:rsidTr="006B7179">
        <w:tc>
          <w:tcPr>
            <w:tcW w:w="540" w:type="dxa"/>
            <w:vAlign w:val="center"/>
          </w:tcPr>
          <w:p w:rsidR="00130997" w:rsidRDefault="00130997" w:rsidP="006B7179">
            <w:pPr>
              <w:jc w:val="center"/>
            </w:pPr>
            <w:r>
              <w:t>1</w:t>
            </w:r>
          </w:p>
        </w:tc>
        <w:tc>
          <w:tcPr>
            <w:tcW w:w="1773" w:type="dxa"/>
            <w:vAlign w:val="center"/>
          </w:tcPr>
          <w:p w:rsidR="00130997" w:rsidRDefault="00130997" w:rsidP="006B7179">
            <w:pPr>
              <w:jc w:val="left"/>
            </w:pPr>
            <w:r>
              <w:rPr>
                <w:rFonts w:hint="eastAsia"/>
              </w:rPr>
              <w:t>艺术节徽标评选</w:t>
            </w:r>
          </w:p>
        </w:tc>
        <w:tc>
          <w:tcPr>
            <w:tcW w:w="5760" w:type="dxa"/>
            <w:vAlign w:val="center"/>
          </w:tcPr>
          <w:p w:rsidR="00130997" w:rsidRDefault="00130997" w:rsidP="006B7179">
            <w:pPr>
              <w:jc w:val="left"/>
            </w:pPr>
            <w:r>
              <w:rPr>
                <w:rFonts w:hint="eastAsia"/>
              </w:rPr>
              <w:t>以公开征稿的形式向全校师生征集设计方案</w:t>
            </w:r>
            <w:r>
              <w:t>,</w:t>
            </w:r>
            <w:r>
              <w:rPr>
                <w:rFonts w:hint="eastAsia"/>
              </w:rPr>
              <w:t>并由专业教师选出</w:t>
            </w:r>
            <w:r>
              <w:t>4</w:t>
            </w:r>
            <w:r>
              <w:rPr>
                <w:rFonts w:hint="eastAsia"/>
              </w:rPr>
              <w:t>件入围作品向全校师生公布，并以投票方式最终选出最佳设计方案</w:t>
            </w:r>
            <w:r>
              <w:t>,</w:t>
            </w:r>
            <w:r>
              <w:rPr>
                <w:rFonts w:hint="eastAsia"/>
              </w:rPr>
              <w:t>向全校公布。</w:t>
            </w:r>
          </w:p>
        </w:tc>
        <w:tc>
          <w:tcPr>
            <w:tcW w:w="1260" w:type="dxa"/>
            <w:vAlign w:val="center"/>
          </w:tcPr>
          <w:p w:rsidR="00130997" w:rsidRDefault="00130997" w:rsidP="006B7179">
            <w:pPr>
              <w:jc w:val="lef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7"/>
                <w:attr w:name="Year" w:val="2012"/>
              </w:smartTagPr>
              <w:r>
                <w:t>7</w:t>
              </w:r>
              <w:r>
                <w:rPr>
                  <w:rFonts w:hint="eastAsia"/>
                </w:rPr>
                <w:t>月</w:t>
              </w:r>
              <w:r>
                <w:t>10</w:t>
              </w:r>
              <w:r>
                <w:rPr>
                  <w:rFonts w:hint="eastAsia"/>
                </w:rPr>
                <w:t>日</w:t>
              </w:r>
            </w:smartTag>
            <w:r>
              <w:t>—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0"/>
                <w:attr w:name="Year" w:val="2012"/>
              </w:smartTagPr>
              <w:r>
                <w:t>10</w:t>
              </w:r>
              <w:r>
                <w:rPr>
                  <w:rFonts w:hint="eastAsia"/>
                </w:rPr>
                <w:t>月</w:t>
              </w:r>
              <w:r>
                <w:t>8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620" w:type="dxa"/>
            <w:vAlign w:val="center"/>
          </w:tcPr>
          <w:p w:rsidR="00130997" w:rsidRDefault="00130997" w:rsidP="006B7179">
            <w:pPr>
              <w:jc w:val="left"/>
            </w:pPr>
            <w:r>
              <w:rPr>
                <w:rFonts w:hint="eastAsia"/>
              </w:rPr>
              <w:t>学院南路校区、沙河校区</w:t>
            </w:r>
          </w:p>
        </w:tc>
        <w:tc>
          <w:tcPr>
            <w:tcW w:w="1080" w:type="dxa"/>
            <w:vAlign w:val="center"/>
          </w:tcPr>
          <w:p w:rsidR="00130997" w:rsidRDefault="00130997" w:rsidP="006B7179">
            <w:pPr>
              <w:jc w:val="left"/>
            </w:pPr>
            <w:r>
              <w:rPr>
                <w:rFonts w:hint="eastAsia"/>
              </w:rPr>
              <w:t>已完成</w:t>
            </w:r>
          </w:p>
        </w:tc>
        <w:tc>
          <w:tcPr>
            <w:tcW w:w="1800" w:type="dxa"/>
            <w:vAlign w:val="center"/>
          </w:tcPr>
          <w:p w:rsidR="00130997" w:rsidRDefault="00130997" w:rsidP="006B717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文传学院</w:t>
            </w:r>
          </w:p>
          <w:p w:rsidR="00130997" w:rsidRDefault="00130997" w:rsidP="006B7179">
            <w:pPr>
              <w:jc w:val="left"/>
            </w:pPr>
          </w:p>
        </w:tc>
        <w:tc>
          <w:tcPr>
            <w:tcW w:w="1440" w:type="dxa"/>
            <w:vAlign w:val="center"/>
          </w:tcPr>
          <w:p w:rsidR="00130997" w:rsidRDefault="00130997" w:rsidP="006B7179">
            <w:pPr>
              <w:jc w:val="left"/>
            </w:pPr>
          </w:p>
        </w:tc>
      </w:tr>
      <w:tr w:rsidR="00130997" w:rsidTr="006B7179">
        <w:trPr>
          <w:trHeight w:val="1031"/>
        </w:trPr>
        <w:tc>
          <w:tcPr>
            <w:tcW w:w="540" w:type="dxa"/>
            <w:vAlign w:val="center"/>
          </w:tcPr>
          <w:p w:rsidR="00130997" w:rsidRDefault="00130997" w:rsidP="006B7179">
            <w:pPr>
              <w:jc w:val="center"/>
            </w:pPr>
            <w:r>
              <w:t>2</w:t>
            </w:r>
          </w:p>
        </w:tc>
        <w:tc>
          <w:tcPr>
            <w:tcW w:w="1773" w:type="dxa"/>
            <w:vAlign w:val="center"/>
          </w:tcPr>
          <w:p w:rsidR="00130997" w:rsidRDefault="00130997" w:rsidP="006B7179">
            <w:pPr>
              <w:jc w:val="left"/>
            </w:pPr>
            <w:r>
              <w:rPr>
                <w:rFonts w:hint="eastAsia"/>
              </w:rPr>
              <w:t>金刺猬大学生戏剧节巡演</w:t>
            </w:r>
          </w:p>
        </w:tc>
        <w:tc>
          <w:tcPr>
            <w:tcW w:w="5760" w:type="dxa"/>
            <w:vAlign w:val="center"/>
          </w:tcPr>
          <w:p w:rsidR="00130997" w:rsidRDefault="00130997" w:rsidP="006B7179">
            <w:pPr>
              <w:jc w:val="left"/>
            </w:pPr>
            <w:r>
              <w:rPr>
                <w:rFonts w:hint="eastAsia"/>
              </w:rPr>
              <w:t>与金刺猬大学生戏剧节主办单位合作</w:t>
            </w:r>
            <w:r>
              <w:t>,</w:t>
            </w:r>
            <w:r>
              <w:rPr>
                <w:rFonts w:hint="eastAsia"/>
              </w:rPr>
              <w:t>举办大学生自创戏剧作品的展演</w:t>
            </w:r>
          </w:p>
        </w:tc>
        <w:tc>
          <w:tcPr>
            <w:tcW w:w="1260" w:type="dxa"/>
            <w:vAlign w:val="center"/>
          </w:tcPr>
          <w:p w:rsidR="00130997" w:rsidRDefault="00130997" w:rsidP="006B7179">
            <w:pPr>
              <w:jc w:val="lef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0"/>
                <w:attr w:name="Year" w:val="2012"/>
              </w:smartTagPr>
              <w:r>
                <w:t>10</w:t>
              </w:r>
              <w:r>
                <w:rPr>
                  <w:rFonts w:hint="eastAsia"/>
                </w:rPr>
                <w:t>月</w:t>
              </w:r>
              <w:r>
                <w:t>17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620" w:type="dxa"/>
            <w:vAlign w:val="center"/>
          </w:tcPr>
          <w:p w:rsidR="00130997" w:rsidRDefault="00130997" w:rsidP="006B7179">
            <w:pPr>
              <w:jc w:val="left"/>
            </w:pPr>
            <w:r>
              <w:rPr>
                <w:rFonts w:hint="eastAsia"/>
              </w:rPr>
              <w:t>沙河校区大学生活动中心金色大厅</w:t>
            </w:r>
          </w:p>
        </w:tc>
        <w:tc>
          <w:tcPr>
            <w:tcW w:w="1080" w:type="dxa"/>
            <w:vAlign w:val="center"/>
          </w:tcPr>
          <w:p w:rsidR="00130997" w:rsidRDefault="00130997" w:rsidP="006B7179">
            <w:pPr>
              <w:jc w:val="left"/>
            </w:pPr>
            <w:r>
              <w:rPr>
                <w:rFonts w:hint="eastAsia"/>
              </w:rPr>
              <w:t>已完成</w:t>
            </w:r>
          </w:p>
        </w:tc>
        <w:tc>
          <w:tcPr>
            <w:tcW w:w="1800" w:type="dxa"/>
            <w:vAlign w:val="center"/>
          </w:tcPr>
          <w:p w:rsidR="00130997" w:rsidRDefault="00130997" w:rsidP="006B717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文传学院</w:t>
            </w:r>
          </w:p>
          <w:p w:rsidR="00130997" w:rsidRDefault="00130997" w:rsidP="006B7179">
            <w:pPr>
              <w:jc w:val="left"/>
            </w:pPr>
            <w:r>
              <w:rPr>
                <w:rFonts w:hint="eastAsia"/>
              </w:rPr>
              <w:t>（团委）</w:t>
            </w:r>
          </w:p>
        </w:tc>
        <w:tc>
          <w:tcPr>
            <w:tcW w:w="1440" w:type="dxa"/>
            <w:vAlign w:val="center"/>
          </w:tcPr>
          <w:p w:rsidR="00130997" w:rsidRDefault="00130997" w:rsidP="006B7179">
            <w:pPr>
              <w:jc w:val="left"/>
            </w:pPr>
            <w:r>
              <w:rPr>
                <w:rFonts w:hint="eastAsia"/>
              </w:rPr>
              <w:t>梁勇副书记致辞</w:t>
            </w:r>
          </w:p>
        </w:tc>
      </w:tr>
      <w:tr w:rsidR="00130997" w:rsidTr="006B7179">
        <w:tc>
          <w:tcPr>
            <w:tcW w:w="540" w:type="dxa"/>
            <w:vAlign w:val="center"/>
          </w:tcPr>
          <w:p w:rsidR="00130997" w:rsidRDefault="00130997" w:rsidP="006B7179">
            <w:pPr>
              <w:jc w:val="center"/>
            </w:pPr>
            <w:r>
              <w:t>3</w:t>
            </w:r>
          </w:p>
        </w:tc>
        <w:tc>
          <w:tcPr>
            <w:tcW w:w="1773" w:type="dxa"/>
            <w:vAlign w:val="center"/>
          </w:tcPr>
          <w:p w:rsidR="00130997" w:rsidRDefault="00130997" w:rsidP="006B7179">
            <w:pPr>
              <w:jc w:val="left"/>
            </w:pPr>
            <w:r>
              <w:rPr>
                <w:rFonts w:hint="eastAsia"/>
              </w:rPr>
              <w:t>大型创意平面作品展</w:t>
            </w:r>
          </w:p>
        </w:tc>
        <w:tc>
          <w:tcPr>
            <w:tcW w:w="5760" w:type="dxa"/>
            <w:vAlign w:val="center"/>
          </w:tcPr>
          <w:p w:rsidR="00130997" w:rsidRPr="002363D8" w:rsidRDefault="00130997" w:rsidP="006B7179">
            <w:pPr>
              <w:jc w:val="left"/>
            </w:pPr>
            <w:r>
              <w:t>1.</w:t>
            </w:r>
            <w:r w:rsidRPr="002363D8">
              <w:rPr>
                <w:rFonts w:hint="eastAsia"/>
              </w:rPr>
              <w:t>由师生共同参与</w:t>
            </w:r>
            <w:r w:rsidRPr="002363D8">
              <w:t>,</w:t>
            </w:r>
            <w:r w:rsidRPr="002363D8">
              <w:rPr>
                <w:rFonts w:hint="eastAsia"/>
              </w:rPr>
              <w:t>活动主体包括书法、绘画、摄影作品的展出</w:t>
            </w:r>
            <w:r w:rsidRPr="002363D8">
              <w:t>,</w:t>
            </w:r>
            <w:r w:rsidRPr="002363D8">
              <w:rPr>
                <w:rFonts w:hint="eastAsia"/>
              </w:rPr>
              <w:t>前期由“就爱艺术”签名墙和创意涂鸦两个环节进行气氛的烘托。</w:t>
            </w:r>
          </w:p>
          <w:p w:rsidR="00130997" w:rsidRDefault="00130997" w:rsidP="006B7179">
            <w:pPr>
              <w:jc w:val="left"/>
            </w:pPr>
            <w:r>
              <w:t>2.</w:t>
            </w:r>
            <w:r>
              <w:rPr>
                <w:rFonts w:hint="eastAsia"/>
              </w:rPr>
              <w:t>后期开展</w:t>
            </w:r>
            <w:r w:rsidRPr="002363D8">
              <w:rPr>
                <w:rFonts w:hint="eastAsia"/>
              </w:rPr>
              <w:t>校园</w:t>
            </w:r>
            <w:r w:rsidRPr="002363D8">
              <w:t>LOGO</w:t>
            </w:r>
            <w:r w:rsidRPr="002363D8">
              <w:rPr>
                <w:rFonts w:hint="eastAsia"/>
              </w:rPr>
              <w:t>大赛，</w:t>
            </w:r>
            <w:r w:rsidRPr="002363D8">
              <w:t>LOGO</w:t>
            </w:r>
            <w:r w:rsidRPr="002363D8">
              <w:rPr>
                <w:rFonts w:hint="eastAsia"/>
              </w:rPr>
              <w:t>是学生团体和学校活动的象征，大赛目的是培养学生团体的集体意识，增强学生团体的凝聚力。</w:t>
            </w:r>
          </w:p>
        </w:tc>
        <w:tc>
          <w:tcPr>
            <w:tcW w:w="1260" w:type="dxa"/>
            <w:vAlign w:val="center"/>
          </w:tcPr>
          <w:p w:rsidR="00130997" w:rsidRDefault="00130997" w:rsidP="006B7179">
            <w:pPr>
              <w:jc w:val="lef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0"/>
                <w:attr w:name="Year" w:val="2012"/>
              </w:smartTagPr>
              <w:r>
                <w:t>10</w:t>
              </w:r>
              <w:r>
                <w:rPr>
                  <w:rFonts w:hint="eastAsia"/>
                </w:rPr>
                <w:t>月</w:t>
              </w:r>
              <w:r>
                <w:t>17</w:t>
              </w:r>
              <w:r>
                <w:rPr>
                  <w:rFonts w:hint="eastAsia"/>
                </w:rPr>
                <w:t>日</w:t>
              </w:r>
            </w:smartTag>
            <w:r>
              <w:t>—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2012"/>
              </w:smartTagPr>
              <w:r>
                <w:t>11</w:t>
              </w:r>
              <w:r>
                <w:rPr>
                  <w:rFonts w:hint="eastAsia"/>
                </w:rPr>
                <w:t>月</w:t>
              </w:r>
              <w:r>
                <w:t>5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620" w:type="dxa"/>
            <w:vAlign w:val="center"/>
          </w:tcPr>
          <w:p w:rsidR="00130997" w:rsidRDefault="00130997" w:rsidP="006B7179">
            <w:pPr>
              <w:jc w:val="left"/>
            </w:pPr>
            <w:r>
              <w:rPr>
                <w:rFonts w:hint="eastAsia"/>
              </w:rPr>
              <w:t>沙河校区大学生活动中心橙色大厅</w:t>
            </w:r>
          </w:p>
        </w:tc>
        <w:tc>
          <w:tcPr>
            <w:tcW w:w="1080" w:type="dxa"/>
            <w:vAlign w:val="center"/>
          </w:tcPr>
          <w:p w:rsidR="00130997" w:rsidRDefault="00130997" w:rsidP="006B7179">
            <w:pPr>
              <w:jc w:val="left"/>
            </w:pPr>
            <w:r>
              <w:rPr>
                <w:rFonts w:hint="eastAsia"/>
              </w:rPr>
              <w:t>正在进行</w:t>
            </w:r>
          </w:p>
        </w:tc>
        <w:tc>
          <w:tcPr>
            <w:tcW w:w="1800" w:type="dxa"/>
            <w:vAlign w:val="center"/>
          </w:tcPr>
          <w:p w:rsidR="00130997" w:rsidRDefault="00130997" w:rsidP="006B717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文传学院</w:t>
            </w:r>
          </w:p>
          <w:p w:rsidR="00130997" w:rsidRDefault="00130997" w:rsidP="006B7179">
            <w:pPr>
              <w:jc w:val="left"/>
            </w:pPr>
            <w:r>
              <w:rPr>
                <w:rFonts w:hint="eastAsia"/>
              </w:rPr>
              <w:t>（团委）</w:t>
            </w:r>
          </w:p>
        </w:tc>
        <w:tc>
          <w:tcPr>
            <w:tcW w:w="1440" w:type="dxa"/>
            <w:vAlign w:val="center"/>
          </w:tcPr>
          <w:p w:rsidR="00130997" w:rsidRDefault="00130997" w:rsidP="006B7179">
            <w:pPr>
              <w:jc w:val="left"/>
            </w:pPr>
          </w:p>
        </w:tc>
      </w:tr>
      <w:tr w:rsidR="00130997" w:rsidTr="006B7179">
        <w:tc>
          <w:tcPr>
            <w:tcW w:w="540" w:type="dxa"/>
            <w:vAlign w:val="center"/>
          </w:tcPr>
          <w:p w:rsidR="00130997" w:rsidRDefault="00130997" w:rsidP="006B7179">
            <w:pPr>
              <w:jc w:val="center"/>
            </w:pPr>
            <w:r>
              <w:t>4</w:t>
            </w:r>
          </w:p>
        </w:tc>
        <w:tc>
          <w:tcPr>
            <w:tcW w:w="1773" w:type="dxa"/>
            <w:vAlign w:val="center"/>
          </w:tcPr>
          <w:p w:rsidR="00130997" w:rsidRDefault="00130997" w:rsidP="006B7179">
            <w:pPr>
              <w:jc w:val="left"/>
            </w:pPr>
            <w:r>
              <w:rPr>
                <w:rFonts w:hint="eastAsia"/>
              </w:rPr>
              <w:t>大型创意展之“废品创意设计大赛”</w:t>
            </w:r>
          </w:p>
        </w:tc>
        <w:tc>
          <w:tcPr>
            <w:tcW w:w="5760" w:type="dxa"/>
            <w:vAlign w:val="center"/>
          </w:tcPr>
          <w:p w:rsidR="00130997" w:rsidRPr="00D16349" w:rsidRDefault="00130997" w:rsidP="006B7179">
            <w:pPr>
              <w:jc w:val="left"/>
            </w:pPr>
            <w:r w:rsidRPr="00D16349">
              <w:rPr>
                <w:rFonts w:hint="eastAsia"/>
              </w:rPr>
              <w:t>以“创意废品</w:t>
            </w:r>
            <w:r w:rsidRPr="00D16349">
              <w:t>,</w:t>
            </w:r>
            <w:r w:rsidRPr="00D16349">
              <w:rPr>
                <w:rFonts w:hint="eastAsia"/>
              </w:rPr>
              <w:t>精彩生活”为主题</w:t>
            </w:r>
            <w:r w:rsidRPr="00D16349">
              <w:t>,</w:t>
            </w:r>
            <w:r w:rsidRPr="00D16349">
              <w:rPr>
                <w:rFonts w:hint="eastAsia"/>
              </w:rPr>
              <w:t>鼓励参赛师生选择废弃包装等物品制作成</w:t>
            </w:r>
          </w:p>
          <w:p w:rsidR="00130997" w:rsidRPr="00D16349" w:rsidRDefault="00130997" w:rsidP="006B7179">
            <w:pPr>
              <w:jc w:val="left"/>
            </w:pPr>
            <w:r w:rsidRPr="00D16349">
              <w:t>1</w:t>
            </w:r>
            <w:r w:rsidRPr="00D16349">
              <w:rPr>
                <w:rFonts w:hint="eastAsia"/>
              </w:rPr>
              <w:t>、通过“青春中财”团委网站进行网络投票评选；</w:t>
            </w:r>
          </w:p>
          <w:p w:rsidR="00130997" w:rsidRPr="00D16349" w:rsidRDefault="00130997" w:rsidP="006B7179">
            <w:pPr>
              <w:jc w:val="left"/>
            </w:pPr>
            <w:r w:rsidRPr="00D16349">
              <w:t>2</w:t>
            </w:r>
            <w:r w:rsidRPr="00D16349">
              <w:rPr>
                <w:rFonts w:hint="eastAsia"/>
              </w:rPr>
              <w:t>、专业评委初评选择</w:t>
            </w:r>
            <w:r w:rsidRPr="00D16349">
              <w:t>20</w:t>
            </w:r>
            <w:r w:rsidRPr="00D16349">
              <w:rPr>
                <w:rFonts w:hint="eastAsia"/>
              </w:rPr>
              <w:t>组作品进入评审答辩会，现场进行作品展示和交流</w:t>
            </w:r>
          </w:p>
          <w:p w:rsidR="00130997" w:rsidRPr="00D16349" w:rsidRDefault="00130997" w:rsidP="006B7179">
            <w:pPr>
              <w:jc w:val="left"/>
            </w:pPr>
            <w:r w:rsidRPr="00D16349">
              <w:t>3</w:t>
            </w:r>
            <w:r w:rsidRPr="00D16349">
              <w:rPr>
                <w:rFonts w:hint="eastAsia"/>
              </w:rPr>
              <w:t>、获奖作品在颁奖晚会展出</w:t>
            </w:r>
          </w:p>
        </w:tc>
        <w:tc>
          <w:tcPr>
            <w:tcW w:w="1260" w:type="dxa"/>
            <w:vAlign w:val="center"/>
          </w:tcPr>
          <w:p w:rsidR="00130997" w:rsidRDefault="00130997" w:rsidP="006B7179">
            <w:pPr>
              <w:jc w:val="lef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10"/>
                <w:attr w:name="Year" w:val="2012"/>
              </w:smartTagPr>
              <w:r>
                <w:t>10</w:t>
              </w:r>
              <w:r>
                <w:rPr>
                  <w:rFonts w:hint="eastAsia"/>
                </w:rPr>
                <w:t>月</w:t>
              </w:r>
              <w:r>
                <w:t>26</w:t>
              </w:r>
              <w:r>
                <w:rPr>
                  <w:rFonts w:hint="eastAsia"/>
                </w:rPr>
                <w:t>日</w:t>
              </w:r>
            </w:smartTag>
            <w:r>
              <w:t>—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1"/>
                <w:attr w:name="Year" w:val="2012"/>
              </w:smartTagPr>
              <w:r>
                <w:t>11</w:t>
              </w:r>
              <w:r>
                <w:rPr>
                  <w:rFonts w:hint="eastAsia"/>
                </w:rPr>
                <w:t>月</w:t>
              </w:r>
              <w:r>
                <w:t>10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620" w:type="dxa"/>
            <w:vAlign w:val="center"/>
          </w:tcPr>
          <w:p w:rsidR="00130997" w:rsidRDefault="00130997" w:rsidP="006B7179">
            <w:pPr>
              <w:jc w:val="left"/>
            </w:pPr>
            <w:r>
              <w:rPr>
                <w:rFonts w:hint="eastAsia"/>
              </w:rPr>
              <w:t>沙河校区大学生活动中心金色大厅</w:t>
            </w:r>
          </w:p>
        </w:tc>
        <w:tc>
          <w:tcPr>
            <w:tcW w:w="1080" w:type="dxa"/>
            <w:vAlign w:val="center"/>
          </w:tcPr>
          <w:p w:rsidR="00130997" w:rsidRDefault="00130997" w:rsidP="006B7179">
            <w:pPr>
              <w:jc w:val="left"/>
            </w:pPr>
            <w:r>
              <w:rPr>
                <w:rFonts w:hint="eastAsia"/>
              </w:rPr>
              <w:t>正在进行</w:t>
            </w:r>
          </w:p>
        </w:tc>
        <w:tc>
          <w:tcPr>
            <w:tcW w:w="1800" w:type="dxa"/>
            <w:vAlign w:val="center"/>
          </w:tcPr>
          <w:p w:rsidR="00130997" w:rsidRDefault="00130997" w:rsidP="006B717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文传学院</w:t>
            </w:r>
          </w:p>
          <w:p w:rsidR="00130997" w:rsidRDefault="00130997" w:rsidP="006B7179">
            <w:pPr>
              <w:jc w:val="left"/>
            </w:pPr>
            <w:r>
              <w:rPr>
                <w:rFonts w:hint="eastAsia"/>
              </w:rPr>
              <w:t>（团委）</w:t>
            </w:r>
            <w:r w:rsidRPr="00D16349">
              <w:rPr>
                <w:rFonts w:hint="eastAsia"/>
              </w:rPr>
              <w:t>）</w:t>
            </w:r>
          </w:p>
        </w:tc>
        <w:tc>
          <w:tcPr>
            <w:tcW w:w="1440" w:type="dxa"/>
            <w:vAlign w:val="center"/>
          </w:tcPr>
          <w:p w:rsidR="00130997" w:rsidRDefault="00130997" w:rsidP="006B7179">
            <w:pPr>
              <w:jc w:val="left"/>
            </w:pPr>
          </w:p>
        </w:tc>
      </w:tr>
      <w:tr w:rsidR="00130997" w:rsidTr="006B7179">
        <w:tc>
          <w:tcPr>
            <w:tcW w:w="540" w:type="dxa"/>
            <w:vAlign w:val="center"/>
          </w:tcPr>
          <w:p w:rsidR="00130997" w:rsidRDefault="00130997" w:rsidP="006B7179">
            <w:pPr>
              <w:jc w:val="center"/>
            </w:pPr>
            <w:r>
              <w:lastRenderedPageBreak/>
              <w:t>5</w:t>
            </w:r>
          </w:p>
        </w:tc>
        <w:tc>
          <w:tcPr>
            <w:tcW w:w="1773" w:type="dxa"/>
            <w:vAlign w:val="center"/>
          </w:tcPr>
          <w:p w:rsidR="00130997" w:rsidRDefault="00130997" w:rsidP="006B7179">
            <w:pPr>
              <w:jc w:val="left"/>
            </w:pPr>
            <w:r>
              <w:rPr>
                <w:rFonts w:hint="eastAsia"/>
              </w:rPr>
              <w:t>综合才艺大赛</w:t>
            </w:r>
          </w:p>
        </w:tc>
        <w:tc>
          <w:tcPr>
            <w:tcW w:w="5760" w:type="dxa"/>
            <w:vAlign w:val="center"/>
          </w:tcPr>
          <w:p w:rsidR="00130997" w:rsidRPr="000A06F6" w:rsidRDefault="00130997" w:rsidP="006B7179">
            <w:pPr>
              <w:jc w:val="left"/>
            </w:pPr>
            <w:r w:rsidRPr="000A06F6">
              <w:t>1.</w:t>
            </w:r>
            <w:r w:rsidRPr="000A06F6">
              <w:rPr>
                <w:rFonts w:hint="eastAsia"/>
              </w:rPr>
              <w:t>学生组</w:t>
            </w:r>
            <w:r>
              <w:rPr>
                <w:rFonts w:hint="eastAsia"/>
              </w:rPr>
              <w:t>：</w:t>
            </w:r>
            <w:r w:rsidRPr="000A06F6">
              <w:rPr>
                <w:rFonts w:hint="eastAsia"/>
              </w:rPr>
              <w:t>由全校学生参与活动进行才艺展示选拔。（校学生会通过院学生会征集文艺类才艺展示，社团工作部、社团理事会征集优秀社团才艺，园委会征集生活类才艺，汇总后进行初选和决赛）</w:t>
            </w:r>
          </w:p>
          <w:p w:rsidR="00130997" w:rsidRPr="000A06F6" w:rsidRDefault="00130997" w:rsidP="00130997">
            <w:pPr>
              <w:jc w:val="left"/>
            </w:pPr>
            <w:r w:rsidRPr="000A06F6">
              <w:t>2.</w:t>
            </w:r>
            <w:r w:rsidRPr="000A06F6">
              <w:rPr>
                <w:rFonts w:hint="eastAsia"/>
              </w:rPr>
              <w:t>教工组</w:t>
            </w:r>
            <w:r>
              <w:rPr>
                <w:rFonts w:hint="eastAsia"/>
              </w:rPr>
              <w:t>：由工会推选进行教师优秀才艺展示选拔</w:t>
            </w:r>
            <w:r w:rsidRPr="000A06F6">
              <w:rPr>
                <w:rFonts w:hint="eastAsia"/>
              </w:rPr>
              <w:t>优秀</w:t>
            </w:r>
            <w:r>
              <w:rPr>
                <w:rFonts w:hint="eastAsia"/>
              </w:rPr>
              <w:t>节目</w:t>
            </w:r>
            <w:r w:rsidRPr="000A06F6">
              <w:rPr>
                <w:rFonts w:hint="eastAsia"/>
              </w:rPr>
              <w:t>将在颁奖晚会上展示。</w:t>
            </w:r>
          </w:p>
        </w:tc>
        <w:tc>
          <w:tcPr>
            <w:tcW w:w="1260" w:type="dxa"/>
            <w:vAlign w:val="center"/>
          </w:tcPr>
          <w:p w:rsidR="00130997" w:rsidRDefault="00130997" w:rsidP="006B7179">
            <w:pPr>
              <w:jc w:val="left"/>
            </w:pPr>
            <w:r>
              <w:t>10</w:t>
            </w:r>
            <w:r>
              <w:rPr>
                <w:rFonts w:hint="eastAsia"/>
              </w:rPr>
              <w:t>日</w:t>
            </w:r>
            <w:r>
              <w:t>26</w:t>
            </w:r>
            <w:r>
              <w:rPr>
                <w:rFonts w:hint="eastAsia"/>
              </w:rPr>
              <w:t>日</w:t>
            </w:r>
            <w:r>
              <w:t>—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1"/>
                <w:attr w:name="Year" w:val="2012"/>
              </w:smartTagPr>
              <w:r>
                <w:t>11</w:t>
              </w:r>
              <w:r>
                <w:rPr>
                  <w:rFonts w:hint="eastAsia"/>
                </w:rPr>
                <w:t>月</w:t>
              </w:r>
              <w:r>
                <w:t>10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620" w:type="dxa"/>
            <w:vAlign w:val="center"/>
          </w:tcPr>
          <w:p w:rsidR="00130997" w:rsidRDefault="00130997" w:rsidP="006B7179">
            <w:pPr>
              <w:jc w:val="left"/>
            </w:pPr>
            <w:r>
              <w:rPr>
                <w:rFonts w:hint="eastAsia"/>
              </w:rPr>
              <w:t>沙河校区大学生活动中心金色大厅</w:t>
            </w:r>
          </w:p>
        </w:tc>
        <w:tc>
          <w:tcPr>
            <w:tcW w:w="1080" w:type="dxa"/>
            <w:vAlign w:val="center"/>
          </w:tcPr>
          <w:p w:rsidR="00130997" w:rsidRDefault="00130997" w:rsidP="006B7179">
            <w:pPr>
              <w:jc w:val="left"/>
            </w:pPr>
            <w:r>
              <w:rPr>
                <w:rFonts w:hint="eastAsia"/>
              </w:rPr>
              <w:t>正在报名</w:t>
            </w:r>
          </w:p>
        </w:tc>
        <w:tc>
          <w:tcPr>
            <w:tcW w:w="1800" w:type="dxa"/>
            <w:vAlign w:val="center"/>
          </w:tcPr>
          <w:p w:rsidR="00130997" w:rsidRDefault="00130997" w:rsidP="006B717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文传学院</w:t>
            </w:r>
          </w:p>
          <w:p w:rsidR="00130997" w:rsidRPr="000A06F6" w:rsidRDefault="00130997" w:rsidP="006B7179">
            <w:pPr>
              <w:jc w:val="left"/>
            </w:pPr>
            <w:r>
              <w:rPr>
                <w:rFonts w:hint="eastAsia"/>
              </w:rPr>
              <w:t>（团委、工会）</w:t>
            </w:r>
          </w:p>
        </w:tc>
        <w:tc>
          <w:tcPr>
            <w:tcW w:w="1440" w:type="dxa"/>
            <w:vAlign w:val="center"/>
          </w:tcPr>
          <w:p w:rsidR="00130997" w:rsidRDefault="00130997" w:rsidP="006B7179">
            <w:pPr>
              <w:jc w:val="left"/>
            </w:pPr>
            <w:r w:rsidRPr="00F11842">
              <w:rPr>
                <w:rFonts w:hint="eastAsia"/>
              </w:rPr>
              <w:t>拟请校领导作为大赛评委</w:t>
            </w:r>
          </w:p>
        </w:tc>
      </w:tr>
      <w:tr w:rsidR="00130997" w:rsidTr="006B7179">
        <w:tc>
          <w:tcPr>
            <w:tcW w:w="540" w:type="dxa"/>
            <w:vAlign w:val="center"/>
          </w:tcPr>
          <w:p w:rsidR="00130997" w:rsidRDefault="00130997" w:rsidP="006B7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73" w:type="dxa"/>
            <w:vAlign w:val="center"/>
          </w:tcPr>
          <w:p w:rsidR="00130997" w:rsidRDefault="00130997" w:rsidP="006B7179">
            <w:pPr>
              <w:jc w:val="left"/>
            </w:pPr>
            <w:r>
              <w:t>DV</w:t>
            </w:r>
            <w:r>
              <w:rPr>
                <w:rFonts w:hint="eastAsia"/>
              </w:rPr>
              <w:t>作品大赛</w:t>
            </w:r>
          </w:p>
        </w:tc>
        <w:tc>
          <w:tcPr>
            <w:tcW w:w="5760" w:type="dxa"/>
            <w:vAlign w:val="center"/>
          </w:tcPr>
          <w:p w:rsidR="00130997" w:rsidRDefault="00130997" w:rsidP="006B7179">
            <w:pPr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 w:rsidRPr="007F5CA4">
              <w:rPr>
                <w:rFonts w:hint="eastAsia"/>
              </w:rPr>
              <w:t>自主选题</w:t>
            </w:r>
            <w:r>
              <w:rPr>
                <w:rFonts w:hint="eastAsia"/>
              </w:rPr>
              <w:t>单元</w:t>
            </w:r>
            <w:r w:rsidRPr="007F5CA4">
              <w:t>,</w:t>
            </w:r>
            <w:r w:rsidRPr="007F5CA4">
              <w:rPr>
                <w:rFonts w:hint="eastAsia"/>
              </w:rPr>
              <w:t>以影像的方式丰富校园文化、记录校园生</w:t>
            </w:r>
          </w:p>
          <w:p w:rsidR="00130997" w:rsidRDefault="00130997" w:rsidP="00130997">
            <w:pPr>
              <w:jc w:val="left"/>
            </w:pPr>
            <w:r w:rsidRPr="007F5CA4">
              <w:rPr>
                <w:rFonts w:hint="eastAsia"/>
              </w:rPr>
              <w:t>活</w:t>
            </w:r>
            <w:r>
              <w:rPr>
                <w:rFonts w:hint="eastAsia"/>
              </w:rPr>
              <w:t>。</w:t>
            </w:r>
          </w:p>
          <w:p w:rsidR="00130997" w:rsidRDefault="00130997" w:rsidP="00130997">
            <w:pPr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规定主题单元，增加动画创作，宣传片制作等，提高我校</w:t>
            </w:r>
          </w:p>
          <w:p w:rsidR="00130997" w:rsidRDefault="00130997" w:rsidP="00130997">
            <w:pPr>
              <w:jc w:val="left"/>
            </w:pPr>
            <w:r>
              <w:t>DV</w:t>
            </w:r>
            <w:r>
              <w:rPr>
                <w:rFonts w:hint="eastAsia"/>
              </w:rPr>
              <w:t>创作技术水平。</w:t>
            </w:r>
          </w:p>
        </w:tc>
        <w:tc>
          <w:tcPr>
            <w:tcW w:w="1260" w:type="dxa"/>
            <w:vAlign w:val="center"/>
          </w:tcPr>
          <w:p w:rsidR="00130997" w:rsidRDefault="00130997" w:rsidP="006B7179">
            <w:pPr>
              <w:jc w:val="lef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0"/>
                <w:attr w:name="Year" w:val="2012"/>
              </w:smartTagPr>
              <w:r>
                <w:t>10</w:t>
              </w:r>
              <w:r>
                <w:rPr>
                  <w:rFonts w:hint="eastAsia"/>
                </w:rPr>
                <w:t>月</w:t>
              </w:r>
              <w:r>
                <w:t>15</w:t>
              </w:r>
              <w:r>
                <w:rPr>
                  <w:rFonts w:hint="eastAsia"/>
                </w:rPr>
                <w:t>日</w:t>
              </w:r>
            </w:smartTag>
            <w:r>
              <w:t>—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2012"/>
              </w:smartTagPr>
              <w:r>
                <w:t>11</w:t>
              </w:r>
              <w:r>
                <w:rPr>
                  <w:rFonts w:hint="eastAsia"/>
                </w:rPr>
                <w:t>月</w:t>
              </w:r>
              <w:r>
                <w:t>5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620" w:type="dxa"/>
            <w:vAlign w:val="center"/>
          </w:tcPr>
          <w:p w:rsidR="00130997" w:rsidRDefault="00130997" w:rsidP="006B7179">
            <w:pPr>
              <w:jc w:val="left"/>
            </w:pPr>
            <w:r>
              <w:rPr>
                <w:rFonts w:hint="eastAsia"/>
              </w:rPr>
              <w:t>自</w:t>
            </w:r>
            <w:r>
              <w:t>11</w:t>
            </w:r>
            <w:r>
              <w:rPr>
                <w:rFonts w:hint="eastAsia"/>
              </w:rPr>
              <w:t>月起在沙河校区巡展</w:t>
            </w:r>
          </w:p>
        </w:tc>
        <w:tc>
          <w:tcPr>
            <w:tcW w:w="1080" w:type="dxa"/>
            <w:vAlign w:val="center"/>
          </w:tcPr>
          <w:p w:rsidR="00130997" w:rsidRDefault="00130997" w:rsidP="006B7179">
            <w:pPr>
              <w:jc w:val="left"/>
            </w:pPr>
            <w:r>
              <w:rPr>
                <w:rFonts w:hint="eastAsia"/>
              </w:rPr>
              <w:t>正在征集</w:t>
            </w:r>
          </w:p>
        </w:tc>
        <w:tc>
          <w:tcPr>
            <w:tcW w:w="1800" w:type="dxa"/>
            <w:vAlign w:val="center"/>
          </w:tcPr>
          <w:p w:rsidR="00130997" w:rsidRDefault="00130997" w:rsidP="006B717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文传学院</w:t>
            </w:r>
          </w:p>
          <w:p w:rsidR="00130997" w:rsidRDefault="00130997" w:rsidP="006B7179">
            <w:pPr>
              <w:jc w:val="left"/>
            </w:pPr>
            <w:r w:rsidRPr="00F11842">
              <w:rPr>
                <w:rFonts w:hint="eastAsia"/>
              </w:rPr>
              <w:t>（宣传部、团委）</w:t>
            </w:r>
          </w:p>
        </w:tc>
        <w:tc>
          <w:tcPr>
            <w:tcW w:w="1440" w:type="dxa"/>
            <w:vAlign w:val="center"/>
          </w:tcPr>
          <w:p w:rsidR="00130997" w:rsidRDefault="00130997" w:rsidP="006B7179">
            <w:pPr>
              <w:jc w:val="left"/>
            </w:pPr>
          </w:p>
        </w:tc>
      </w:tr>
      <w:tr w:rsidR="00130997" w:rsidTr="006B7179">
        <w:trPr>
          <w:trHeight w:val="1835"/>
        </w:trPr>
        <w:tc>
          <w:tcPr>
            <w:tcW w:w="540" w:type="dxa"/>
            <w:vAlign w:val="center"/>
          </w:tcPr>
          <w:p w:rsidR="00130997" w:rsidRDefault="00130997" w:rsidP="006B7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73" w:type="dxa"/>
            <w:vAlign w:val="center"/>
          </w:tcPr>
          <w:p w:rsidR="00130997" w:rsidRDefault="00130997" w:rsidP="006B7179">
            <w:pPr>
              <w:jc w:val="left"/>
            </w:pPr>
            <w:r>
              <w:rPr>
                <w:rFonts w:hint="eastAsia"/>
              </w:rPr>
              <w:t>人民艺术剧院经典话剧《安妮日记》演出</w:t>
            </w:r>
          </w:p>
        </w:tc>
        <w:tc>
          <w:tcPr>
            <w:tcW w:w="5760" w:type="dxa"/>
            <w:vAlign w:val="center"/>
          </w:tcPr>
          <w:p w:rsidR="00130997" w:rsidRDefault="00130997" w:rsidP="006B7179">
            <w:pPr>
              <w:jc w:val="left"/>
            </w:pPr>
            <w:r>
              <w:rPr>
                <w:rFonts w:hint="eastAsia"/>
              </w:rPr>
              <w:t>通过专业演出团队对于经典戏剧作品的演绎</w:t>
            </w:r>
            <w:r>
              <w:t>,</w:t>
            </w:r>
            <w:r>
              <w:rPr>
                <w:rFonts w:hint="eastAsia"/>
              </w:rPr>
              <w:t>开阔我校师生的艺术视野</w:t>
            </w:r>
            <w:r>
              <w:t>,</w:t>
            </w:r>
            <w:r>
              <w:rPr>
                <w:rFonts w:hint="eastAsia"/>
              </w:rPr>
              <w:t>活跃我校的文化生活</w:t>
            </w:r>
            <w:r>
              <w:t>,</w:t>
            </w:r>
            <w:r>
              <w:rPr>
                <w:rFonts w:hint="eastAsia"/>
              </w:rPr>
              <w:t>为艺术节的举办推波助澜</w:t>
            </w:r>
          </w:p>
        </w:tc>
        <w:tc>
          <w:tcPr>
            <w:tcW w:w="1260" w:type="dxa"/>
            <w:vAlign w:val="center"/>
          </w:tcPr>
          <w:p w:rsidR="00130997" w:rsidRDefault="00130997" w:rsidP="006B7179">
            <w:pPr>
              <w:jc w:val="left"/>
            </w:pPr>
            <w:r>
              <w:t>11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>17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1620" w:type="dxa"/>
            <w:vAlign w:val="center"/>
          </w:tcPr>
          <w:p w:rsidR="00130997" w:rsidRDefault="00130997" w:rsidP="006B7179">
            <w:pPr>
              <w:jc w:val="left"/>
            </w:pPr>
            <w:r>
              <w:rPr>
                <w:rFonts w:hint="eastAsia"/>
              </w:rPr>
              <w:t>学院南路校区学术会堂</w:t>
            </w:r>
          </w:p>
        </w:tc>
        <w:tc>
          <w:tcPr>
            <w:tcW w:w="1080" w:type="dxa"/>
            <w:vAlign w:val="center"/>
          </w:tcPr>
          <w:p w:rsidR="00130997" w:rsidRDefault="00130997" w:rsidP="006B7179">
            <w:pPr>
              <w:jc w:val="left"/>
            </w:pPr>
            <w:r>
              <w:rPr>
                <w:rFonts w:hint="eastAsia"/>
              </w:rPr>
              <w:t>准备完毕</w:t>
            </w:r>
          </w:p>
        </w:tc>
        <w:tc>
          <w:tcPr>
            <w:tcW w:w="1800" w:type="dxa"/>
            <w:vAlign w:val="center"/>
          </w:tcPr>
          <w:p w:rsidR="00130997" w:rsidRDefault="00130997" w:rsidP="006B717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文传学院</w:t>
            </w:r>
          </w:p>
          <w:p w:rsidR="00130997" w:rsidRDefault="00130997" w:rsidP="006B7179">
            <w:pPr>
              <w:jc w:val="left"/>
            </w:pPr>
            <w:r>
              <w:rPr>
                <w:rFonts w:hint="eastAsia"/>
              </w:rPr>
              <w:t>（</w:t>
            </w:r>
            <w:r w:rsidRPr="00B12A36">
              <w:rPr>
                <w:rFonts w:hint="eastAsia"/>
              </w:rPr>
              <w:t>团委、研究生院、机关党委和老干部处等部门负责</w:t>
            </w:r>
            <w:r>
              <w:rPr>
                <w:rFonts w:hint="eastAsia"/>
              </w:rPr>
              <w:t>发票）</w:t>
            </w:r>
          </w:p>
        </w:tc>
        <w:tc>
          <w:tcPr>
            <w:tcW w:w="1440" w:type="dxa"/>
            <w:vAlign w:val="center"/>
          </w:tcPr>
          <w:p w:rsidR="00130997" w:rsidRDefault="00130997" w:rsidP="006B7179">
            <w:pPr>
              <w:jc w:val="left"/>
            </w:pPr>
            <w:r>
              <w:rPr>
                <w:rFonts w:hint="eastAsia"/>
              </w:rPr>
              <w:t>票面设计具有保留价值，与颁奖晚会票面为同系列设计思想</w:t>
            </w:r>
            <w:r>
              <w:t>,</w:t>
            </w:r>
            <w:r>
              <w:rPr>
                <w:rFonts w:hint="eastAsia"/>
              </w:rPr>
              <w:t>保证统一性</w:t>
            </w:r>
          </w:p>
        </w:tc>
      </w:tr>
      <w:tr w:rsidR="00130997" w:rsidTr="006B7179">
        <w:trPr>
          <w:trHeight w:val="1382"/>
        </w:trPr>
        <w:tc>
          <w:tcPr>
            <w:tcW w:w="540" w:type="dxa"/>
            <w:vAlign w:val="center"/>
          </w:tcPr>
          <w:p w:rsidR="00130997" w:rsidRDefault="00130997" w:rsidP="006B7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73" w:type="dxa"/>
            <w:vAlign w:val="center"/>
          </w:tcPr>
          <w:p w:rsidR="00130997" w:rsidRDefault="00130997" w:rsidP="006B7179">
            <w:pPr>
              <w:jc w:val="left"/>
            </w:pPr>
            <w:r>
              <w:rPr>
                <w:rFonts w:hint="eastAsia"/>
              </w:rPr>
              <w:t>艺术节颁奖晚会</w:t>
            </w:r>
          </w:p>
        </w:tc>
        <w:tc>
          <w:tcPr>
            <w:tcW w:w="5760" w:type="dxa"/>
            <w:vAlign w:val="center"/>
          </w:tcPr>
          <w:p w:rsidR="00130997" w:rsidRDefault="00130997" w:rsidP="006B7179">
            <w:pPr>
              <w:jc w:val="left"/>
            </w:pPr>
            <w:r w:rsidRPr="00F11842">
              <w:rPr>
                <w:rFonts w:hint="eastAsia"/>
              </w:rPr>
              <w:t>主体为颁奖环节包括获奖作品展示和获奖才艺演出，穿插大学生艺术团节目和外请节目</w:t>
            </w:r>
          </w:p>
        </w:tc>
        <w:tc>
          <w:tcPr>
            <w:tcW w:w="1260" w:type="dxa"/>
            <w:vAlign w:val="center"/>
          </w:tcPr>
          <w:p w:rsidR="00130997" w:rsidRPr="00AF23FE" w:rsidRDefault="00130997" w:rsidP="006B7179">
            <w:pPr>
              <w:jc w:val="left"/>
            </w:pPr>
            <w:r w:rsidRPr="00AF23FE">
              <w:rPr>
                <w:rFonts w:hint="eastAsia"/>
              </w:rPr>
              <w:t>十八届一中全会结束后（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1"/>
                <w:attr w:name="Year" w:val="2012"/>
              </w:smartTagPr>
              <w:r w:rsidRPr="00AF23FE">
                <w:rPr>
                  <w:rFonts w:hint="eastAsia"/>
                </w:rPr>
                <w:t>11</w:t>
              </w:r>
              <w:r w:rsidRPr="00AF23FE">
                <w:rPr>
                  <w:rFonts w:hint="eastAsia"/>
                </w:rPr>
                <w:t>月</w:t>
              </w:r>
              <w:r w:rsidRPr="00AF23FE">
                <w:rPr>
                  <w:rFonts w:hint="eastAsia"/>
                </w:rPr>
                <w:t>20</w:t>
              </w:r>
              <w:r w:rsidRPr="00AF23FE">
                <w:rPr>
                  <w:rFonts w:hint="eastAsia"/>
                </w:rPr>
                <w:t>日</w:t>
              </w:r>
            </w:smartTag>
            <w:r w:rsidRPr="00AF23FE">
              <w:rPr>
                <w:rFonts w:hint="eastAsia"/>
              </w:rPr>
              <w:t>之后）</w:t>
            </w:r>
          </w:p>
        </w:tc>
        <w:tc>
          <w:tcPr>
            <w:tcW w:w="1620" w:type="dxa"/>
            <w:vAlign w:val="center"/>
          </w:tcPr>
          <w:p w:rsidR="00130997" w:rsidRDefault="00130997" w:rsidP="006B7179">
            <w:pPr>
              <w:jc w:val="left"/>
            </w:pPr>
            <w:r w:rsidRPr="00F11842">
              <w:rPr>
                <w:rFonts w:hint="eastAsia"/>
              </w:rPr>
              <w:t>沙河校区大学生活动中心金色大厅</w:t>
            </w:r>
          </w:p>
        </w:tc>
        <w:tc>
          <w:tcPr>
            <w:tcW w:w="1080" w:type="dxa"/>
            <w:vAlign w:val="center"/>
          </w:tcPr>
          <w:p w:rsidR="00130997" w:rsidRDefault="00130997" w:rsidP="006B7179">
            <w:pPr>
              <w:jc w:val="left"/>
            </w:pPr>
            <w:r>
              <w:rPr>
                <w:rFonts w:hint="eastAsia"/>
              </w:rPr>
              <w:t>正在节目征集中</w:t>
            </w:r>
          </w:p>
        </w:tc>
        <w:tc>
          <w:tcPr>
            <w:tcW w:w="1800" w:type="dxa"/>
            <w:vAlign w:val="center"/>
          </w:tcPr>
          <w:p w:rsidR="00130997" w:rsidRDefault="00130997" w:rsidP="006B717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文传学院</w:t>
            </w:r>
          </w:p>
          <w:p w:rsidR="00130997" w:rsidRDefault="00130997" w:rsidP="006B7179">
            <w:pPr>
              <w:jc w:val="left"/>
            </w:pPr>
            <w:r w:rsidRPr="00F11842">
              <w:rPr>
                <w:rFonts w:hint="eastAsia"/>
              </w:rPr>
              <w:t>（团委）</w:t>
            </w:r>
          </w:p>
        </w:tc>
        <w:tc>
          <w:tcPr>
            <w:tcW w:w="1440" w:type="dxa"/>
            <w:vAlign w:val="center"/>
          </w:tcPr>
          <w:p w:rsidR="00130997" w:rsidRPr="00CA7038" w:rsidRDefault="00130997" w:rsidP="006B7179">
            <w:pPr>
              <w:jc w:val="left"/>
            </w:pPr>
            <w:r w:rsidRPr="00CA7038">
              <w:rPr>
                <w:rFonts w:hint="eastAsia"/>
              </w:rPr>
              <w:t>拟请艺术节组委会全体领导莅临</w:t>
            </w:r>
            <w:r w:rsidRPr="00CA7038">
              <w:t>,</w:t>
            </w:r>
            <w:r w:rsidRPr="00CA7038">
              <w:rPr>
                <w:rFonts w:hint="eastAsia"/>
              </w:rPr>
              <w:t>并颁奖</w:t>
            </w:r>
          </w:p>
        </w:tc>
      </w:tr>
      <w:tr w:rsidR="00130997" w:rsidTr="006B7179">
        <w:trPr>
          <w:trHeight w:val="769"/>
        </w:trPr>
        <w:tc>
          <w:tcPr>
            <w:tcW w:w="15273" w:type="dxa"/>
            <w:gridSpan w:val="8"/>
            <w:vAlign w:val="center"/>
          </w:tcPr>
          <w:p w:rsidR="00130997" w:rsidRPr="00AF23FE" w:rsidRDefault="00130997" w:rsidP="006B7179">
            <w:pPr>
              <w:jc w:val="center"/>
              <w:rPr>
                <w:rFonts w:hint="eastAsia"/>
              </w:rPr>
            </w:pPr>
            <w:r>
              <w:rPr>
                <w:rFonts w:hint="eastAsia"/>
                <w:bCs/>
                <w:sz w:val="28"/>
                <w:szCs w:val="28"/>
              </w:rPr>
              <w:t>（二）高雅</w:t>
            </w:r>
            <w:r w:rsidRPr="00AF23FE">
              <w:rPr>
                <w:rFonts w:hint="eastAsia"/>
                <w:bCs/>
                <w:sz w:val="28"/>
                <w:szCs w:val="28"/>
              </w:rPr>
              <w:t>音乐</w:t>
            </w:r>
            <w:r>
              <w:rPr>
                <w:rFonts w:hint="eastAsia"/>
                <w:bCs/>
                <w:sz w:val="28"/>
                <w:szCs w:val="28"/>
              </w:rPr>
              <w:t>会</w:t>
            </w:r>
          </w:p>
        </w:tc>
      </w:tr>
      <w:tr w:rsidR="00130997" w:rsidTr="006B7179">
        <w:trPr>
          <w:trHeight w:val="1395"/>
        </w:trPr>
        <w:tc>
          <w:tcPr>
            <w:tcW w:w="540" w:type="dxa"/>
            <w:vAlign w:val="center"/>
          </w:tcPr>
          <w:p w:rsidR="00130997" w:rsidRDefault="00130997" w:rsidP="006B7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9</w:t>
            </w:r>
          </w:p>
        </w:tc>
        <w:tc>
          <w:tcPr>
            <w:tcW w:w="1773" w:type="dxa"/>
            <w:vAlign w:val="center"/>
          </w:tcPr>
          <w:p w:rsidR="00130997" w:rsidRPr="00AF23FE" w:rsidRDefault="00130997" w:rsidP="006B7179">
            <w:pPr>
              <w:jc w:val="left"/>
              <w:rPr>
                <w:rFonts w:hint="eastAsia"/>
                <w:szCs w:val="21"/>
              </w:rPr>
            </w:pPr>
            <w:r w:rsidRPr="00AF23FE">
              <w:rPr>
                <w:rFonts w:hint="eastAsia"/>
                <w:szCs w:val="21"/>
              </w:rPr>
              <w:t>新年音乐</w:t>
            </w:r>
            <w:r>
              <w:rPr>
                <w:rFonts w:hint="eastAsia"/>
                <w:szCs w:val="21"/>
              </w:rPr>
              <w:t>会</w:t>
            </w:r>
          </w:p>
        </w:tc>
        <w:tc>
          <w:tcPr>
            <w:tcW w:w="5760" w:type="dxa"/>
            <w:vAlign w:val="center"/>
          </w:tcPr>
          <w:p w:rsidR="00130997" w:rsidRPr="00D673EB" w:rsidRDefault="00130997" w:rsidP="006B7179">
            <w:pPr>
              <w:jc w:val="left"/>
              <w:rPr>
                <w:rFonts w:hint="eastAsia"/>
                <w:szCs w:val="21"/>
              </w:rPr>
            </w:pPr>
            <w:r w:rsidRPr="00D673EB">
              <w:rPr>
                <w:rFonts w:hint="eastAsia"/>
                <w:szCs w:val="21"/>
              </w:rPr>
              <w:t>举办音乐会的目的是为了追求高雅音乐，建立学校高雅音乐的传统和历史。新年音乐会主要面向学生</w:t>
            </w:r>
            <w:r>
              <w:rPr>
                <w:rFonts w:hint="eastAsia"/>
                <w:szCs w:val="21"/>
              </w:rPr>
              <w:t>。</w:t>
            </w:r>
            <w:r w:rsidRPr="00D673EB">
              <w:rPr>
                <w:rFonts w:hint="eastAsia"/>
                <w:szCs w:val="21"/>
              </w:rPr>
              <w:t>我校民乐团和西乐团将集体亮相，个人参与的节目水平要高。</w:t>
            </w:r>
          </w:p>
        </w:tc>
        <w:tc>
          <w:tcPr>
            <w:tcW w:w="1260" w:type="dxa"/>
            <w:vAlign w:val="center"/>
          </w:tcPr>
          <w:p w:rsidR="00130997" w:rsidRPr="00AF23FE" w:rsidRDefault="00130997" w:rsidP="006B7179">
            <w:pPr>
              <w:jc w:val="left"/>
              <w:rPr>
                <w:rFonts w:hint="eastAsia"/>
                <w:szCs w:val="21"/>
              </w:rPr>
            </w:pPr>
            <w:r w:rsidRPr="00AF23FE">
              <w:rPr>
                <w:rFonts w:hint="eastAsia"/>
                <w:szCs w:val="21"/>
              </w:rPr>
              <w:t>元旦之前</w:t>
            </w:r>
          </w:p>
        </w:tc>
        <w:tc>
          <w:tcPr>
            <w:tcW w:w="1620" w:type="dxa"/>
            <w:vAlign w:val="center"/>
          </w:tcPr>
          <w:p w:rsidR="00130997" w:rsidRPr="00AF23FE" w:rsidRDefault="00130997" w:rsidP="006B7179">
            <w:pPr>
              <w:jc w:val="left"/>
              <w:rPr>
                <w:rFonts w:hint="eastAsia"/>
                <w:szCs w:val="21"/>
              </w:rPr>
            </w:pPr>
            <w:r w:rsidRPr="00AF23FE">
              <w:rPr>
                <w:rFonts w:hint="eastAsia"/>
                <w:szCs w:val="21"/>
              </w:rPr>
              <w:t>学术会堂</w:t>
            </w:r>
            <w:r w:rsidRPr="00AF23FE">
              <w:rPr>
                <w:rFonts w:hint="eastAsia"/>
                <w:szCs w:val="21"/>
              </w:rPr>
              <w:t>206</w:t>
            </w:r>
            <w:r w:rsidRPr="00AF23FE">
              <w:rPr>
                <w:rFonts w:hint="eastAsia"/>
                <w:szCs w:val="21"/>
              </w:rPr>
              <w:t>报告厅</w:t>
            </w:r>
          </w:p>
        </w:tc>
        <w:tc>
          <w:tcPr>
            <w:tcW w:w="1080" w:type="dxa"/>
            <w:vAlign w:val="center"/>
          </w:tcPr>
          <w:p w:rsidR="00130997" w:rsidRPr="00AF23FE" w:rsidRDefault="00130997" w:rsidP="006B7179">
            <w:pPr>
              <w:jc w:val="left"/>
              <w:rPr>
                <w:rFonts w:hint="eastAsia"/>
                <w:szCs w:val="21"/>
              </w:rPr>
            </w:pPr>
            <w:r w:rsidRPr="00AF23FE">
              <w:rPr>
                <w:rFonts w:hint="eastAsia"/>
                <w:szCs w:val="21"/>
              </w:rPr>
              <w:t>正在筹备</w:t>
            </w:r>
          </w:p>
        </w:tc>
        <w:tc>
          <w:tcPr>
            <w:tcW w:w="1800" w:type="dxa"/>
            <w:vAlign w:val="center"/>
          </w:tcPr>
          <w:p w:rsidR="00130997" w:rsidRPr="00AF23FE" w:rsidRDefault="00130997" w:rsidP="006B7179">
            <w:pPr>
              <w:jc w:val="left"/>
              <w:rPr>
                <w:rFonts w:hint="eastAsia"/>
                <w:szCs w:val="21"/>
              </w:rPr>
            </w:pPr>
            <w:r w:rsidRPr="00AF23FE">
              <w:rPr>
                <w:rFonts w:hint="eastAsia"/>
                <w:szCs w:val="21"/>
              </w:rPr>
              <w:t>团委</w:t>
            </w:r>
          </w:p>
        </w:tc>
        <w:tc>
          <w:tcPr>
            <w:tcW w:w="1440" w:type="dxa"/>
            <w:vAlign w:val="center"/>
          </w:tcPr>
          <w:p w:rsidR="00130997" w:rsidRDefault="00130997" w:rsidP="006B7179">
            <w:pPr>
              <w:jc w:val="center"/>
              <w:rPr>
                <w:b/>
              </w:rPr>
            </w:pPr>
            <w:r>
              <w:rPr>
                <w:rFonts w:hint="eastAsia"/>
              </w:rPr>
              <w:t>拟邀请相关校领导参加</w:t>
            </w:r>
          </w:p>
        </w:tc>
      </w:tr>
      <w:tr w:rsidR="00130997" w:rsidTr="006B7179">
        <w:trPr>
          <w:trHeight w:val="1395"/>
        </w:trPr>
        <w:tc>
          <w:tcPr>
            <w:tcW w:w="540" w:type="dxa"/>
            <w:vAlign w:val="center"/>
          </w:tcPr>
          <w:p w:rsidR="00130997" w:rsidRDefault="00130997" w:rsidP="006B7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773" w:type="dxa"/>
            <w:vAlign w:val="center"/>
          </w:tcPr>
          <w:p w:rsidR="00130997" w:rsidRPr="00AF23FE" w:rsidRDefault="00130997" w:rsidP="006B7179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新春音乐会※</w:t>
            </w:r>
          </w:p>
        </w:tc>
        <w:tc>
          <w:tcPr>
            <w:tcW w:w="5760" w:type="dxa"/>
            <w:vAlign w:val="center"/>
          </w:tcPr>
          <w:p w:rsidR="00130997" w:rsidRPr="00D673EB" w:rsidRDefault="00130997" w:rsidP="006B7179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邀请校外高水平的高雅艺术进校园。</w:t>
            </w:r>
          </w:p>
        </w:tc>
        <w:tc>
          <w:tcPr>
            <w:tcW w:w="1260" w:type="dxa"/>
            <w:vAlign w:val="center"/>
          </w:tcPr>
          <w:p w:rsidR="00130997" w:rsidRPr="005979C6" w:rsidRDefault="00130997" w:rsidP="006B7179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开春之后</w:t>
            </w:r>
          </w:p>
        </w:tc>
        <w:tc>
          <w:tcPr>
            <w:tcW w:w="1620" w:type="dxa"/>
            <w:vAlign w:val="center"/>
          </w:tcPr>
          <w:p w:rsidR="00130997" w:rsidRPr="00AF23FE" w:rsidRDefault="00130997" w:rsidP="006B7179">
            <w:pPr>
              <w:jc w:val="left"/>
              <w:rPr>
                <w:rFonts w:hint="eastAsia"/>
                <w:szCs w:val="21"/>
              </w:rPr>
            </w:pPr>
            <w:r w:rsidRPr="00AF23FE">
              <w:rPr>
                <w:rFonts w:hint="eastAsia"/>
                <w:szCs w:val="21"/>
              </w:rPr>
              <w:t>学术会堂</w:t>
            </w:r>
            <w:r w:rsidRPr="00AF23FE">
              <w:rPr>
                <w:rFonts w:hint="eastAsia"/>
                <w:szCs w:val="21"/>
              </w:rPr>
              <w:t>206</w:t>
            </w:r>
            <w:r w:rsidRPr="00AF23FE">
              <w:rPr>
                <w:rFonts w:hint="eastAsia"/>
                <w:szCs w:val="21"/>
              </w:rPr>
              <w:t>报告厅</w:t>
            </w:r>
          </w:p>
        </w:tc>
        <w:tc>
          <w:tcPr>
            <w:tcW w:w="1080" w:type="dxa"/>
            <w:vAlign w:val="center"/>
          </w:tcPr>
          <w:p w:rsidR="00130997" w:rsidRPr="00AF23FE" w:rsidRDefault="00130997" w:rsidP="006B7179">
            <w:pPr>
              <w:jc w:val="left"/>
              <w:rPr>
                <w:rFonts w:hint="eastAsia"/>
                <w:szCs w:val="21"/>
              </w:rPr>
            </w:pPr>
            <w:r w:rsidRPr="00AF23FE">
              <w:rPr>
                <w:rFonts w:hint="eastAsia"/>
                <w:szCs w:val="21"/>
              </w:rPr>
              <w:t>正在筹备</w:t>
            </w:r>
          </w:p>
        </w:tc>
        <w:tc>
          <w:tcPr>
            <w:tcW w:w="1800" w:type="dxa"/>
            <w:vAlign w:val="center"/>
          </w:tcPr>
          <w:p w:rsidR="00130997" w:rsidRPr="00AF23FE" w:rsidRDefault="00130997" w:rsidP="006B7179">
            <w:pPr>
              <w:jc w:val="left"/>
              <w:rPr>
                <w:rFonts w:hint="eastAsia"/>
                <w:szCs w:val="21"/>
              </w:rPr>
            </w:pPr>
            <w:r w:rsidRPr="00AF23FE">
              <w:rPr>
                <w:rFonts w:hint="eastAsia"/>
                <w:szCs w:val="21"/>
              </w:rPr>
              <w:t>团委</w:t>
            </w:r>
          </w:p>
        </w:tc>
        <w:tc>
          <w:tcPr>
            <w:tcW w:w="1440" w:type="dxa"/>
            <w:vAlign w:val="center"/>
          </w:tcPr>
          <w:p w:rsidR="00130997" w:rsidRDefault="00130997" w:rsidP="006B7179">
            <w:pPr>
              <w:jc w:val="center"/>
              <w:rPr>
                <w:b/>
              </w:rPr>
            </w:pPr>
            <w:r>
              <w:rPr>
                <w:rFonts w:hint="eastAsia"/>
              </w:rPr>
              <w:t>拟邀请相关校领导参加</w:t>
            </w:r>
          </w:p>
        </w:tc>
      </w:tr>
      <w:tr w:rsidR="00130997" w:rsidTr="006B7179">
        <w:trPr>
          <w:trHeight w:val="776"/>
        </w:trPr>
        <w:tc>
          <w:tcPr>
            <w:tcW w:w="15273" w:type="dxa"/>
            <w:gridSpan w:val="8"/>
            <w:vAlign w:val="center"/>
          </w:tcPr>
          <w:p w:rsidR="00130997" w:rsidRPr="00AF23FE" w:rsidRDefault="00130997" w:rsidP="006B7179">
            <w:pPr>
              <w:jc w:val="center"/>
              <w:rPr>
                <w:rFonts w:hint="eastAsia"/>
                <w:szCs w:val="21"/>
              </w:rPr>
            </w:pPr>
            <w:r w:rsidRPr="00AF23FE">
              <w:rPr>
                <w:rFonts w:hint="eastAsia"/>
                <w:bCs/>
                <w:sz w:val="28"/>
                <w:szCs w:val="28"/>
              </w:rPr>
              <w:t>（三）新年</w:t>
            </w:r>
            <w:r>
              <w:rPr>
                <w:rFonts w:hint="eastAsia"/>
                <w:bCs/>
                <w:sz w:val="28"/>
                <w:szCs w:val="28"/>
              </w:rPr>
              <w:t>联欢</w:t>
            </w:r>
            <w:r w:rsidRPr="00AF23FE">
              <w:rPr>
                <w:rFonts w:hint="eastAsia"/>
                <w:bCs/>
                <w:sz w:val="28"/>
                <w:szCs w:val="28"/>
              </w:rPr>
              <w:t>晚会</w:t>
            </w:r>
          </w:p>
        </w:tc>
      </w:tr>
      <w:tr w:rsidR="00130997" w:rsidTr="006B7179">
        <w:trPr>
          <w:trHeight w:val="1539"/>
        </w:trPr>
        <w:tc>
          <w:tcPr>
            <w:tcW w:w="540" w:type="dxa"/>
            <w:vAlign w:val="center"/>
          </w:tcPr>
          <w:p w:rsidR="00130997" w:rsidRDefault="00130997" w:rsidP="006B7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773" w:type="dxa"/>
            <w:vAlign w:val="center"/>
          </w:tcPr>
          <w:p w:rsidR="00130997" w:rsidRDefault="00130997" w:rsidP="006B7179">
            <w:pPr>
              <w:jc w:val="left"/>
              <w:rPr>
                <w:rFonts w:hint="eastAsia"/>
              </w:rPr>
            </w:pPr>
            <w:r w:rsidRPr="00AF23FE">
              <w:rPr>
                <w:rFonts w:hint="eastAsia"/>
                <w:szCs w:val="21"/>
              </w:rPr>
              <w:t>新年</w:t>
            </w:r>
            <w:r>
              <w:rPr>
                <w:rFonts w:hint="eastAsia"/>
                <w:szCs w:val="21"/>
              </w:rPr>
              <w:t>联欢</w:t>
            </w:r>
            <w:r w:rsidRPr="00AF23FE">
              <w:rPr>
                <w:rFonts w:hint="eastAsia"/>
                <w:szCs w:val="21"/>
              </w:rPr>
              <w:t>晚会</w:t>
            </w:r>
          </w:p>
        </w:tc>
        <w:tc>
          <w:tcPr>
            <w:tcW w:w="5760" w:type="dxa"/>
            <w:vAlign w:val="center"/>
          </w:tcPr>
          <w:p w:rsidR="00130997" w:rsidRPr="00AF23FE" w:rsidRDefault="00130997" w:rsidP="006B7179">
            <w:pPr>
              <w:jc w:val="left"/>
              <w:rPr>
                <w:rFonts w:hint="eastAsia"/>
                <w:szCs w:val="21"/>
              </w:rPr>
            </w:pPr>
            <w:r w:rsidRPr="00AF23FE">
              <w:rPr>
                <w:rFonts w:hint="eastAsia"/>
              </w:rPr>
              <w:t>新年晚会是全校性的，主要面向广大</w:t>
            </w:r>
            <w:r>
              <w:rPr>
                <w:rFonts w:hint="eastAsia"/>
              </w:rPr>
              <w:t>师生员工</w:t>
            </w:r>
            <w:r w:rsidRPr="00AF23FE">
              <w:rPr>
                <w:rFonts w:hint="eastAsia"/>
              </w:rPr>
              <w:t>，节目主要来自机关党委联欢会、辅导员联欢会和一些学院在迎新晚会、毕业晚会上高质量的节目。</w:t>
            </w:r>
          </w:p>
        </w:tc>
        <w:tc>
          <w:tcPr>
            <w:tcW w:w="1260" w:type="dxa"/>
            <w:vAlign w:val="center"/>
          </w:tcPr>
          <w:p w:rsidR="00130997" w:rsidRPr="00AF23FE" w:rsidRDefault="00130997" w:rsidP="006B7179">
            <w:pPr>
              <w:pStyle w:val="a5"/>
              <w:spacing w:line="420" w:lineRule="exact"/>
              <w:rPr>
                <w:rFonts w:ascii="Times New Roman" w:hAnsi="Times New Roman" w:cs="Times New Roman" w:hint="eastAsia"/>
              </w:rPr>
            </w:pPr>
            <w:r w:rsidRPr="00AF23FE">
              <w:rPr>
                <w:rFonts w:ascii="Times New Roman" w:hAnsi="Times New Roman" w:cs="Times New Roman" w:hint="eastAsia"/>
              </w:rPr>
              <w:t>元旦之前</w:t>
            </w:r>
          </w:p>
          <w:p w:rsidR="00130997" w:rsidRPr="00AF23FE" w:rsidRDefault="00130997" w:rsidP="006B7179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130997" w:rsidRPr="00F11842" w:rsidRDefault="00130997" w:rsidP="006B7179">
            <w:pPr>
              <w:jc w:val="left"/>
              <w:rPr>
                <w:rFonts w:hint="eastAsia"/>
              </w:rPr>
            </w:pPr>
            <w:r w:rsidRPr="00AF23FE">
              <w:rPr>
                <w:rFonts w:hint="eastAsia"/>
                <w:szCs w:val="21"/>
              </w:rPr>
              <w:t>在学术会堂</w:t>
            </w:r>
            <w:r w:rsidRPr="00AF23FE">
              <w:rPr>
                <w:rFonts w:hint="eastAsia"/>
                <w:szCs w:val="21"/>
              </w:rPr>
              <w:t>206</w:t>
            </w:r>
            <w:r>
              <w:rPr>
                <w:rFonts w:hint="eastAsia"/>
                <w:szCs w:val="21"/>
              </w:rPr>
              <w:t>报告厅</w:t>
            </w:r>
          </w:p>
        </w:tc>
        <w:tc>
          <w:tcPr>
            <w:tcW w:w="1080" w:type="dxa"/>
            <w:vAlign w:val="center"/>
          </w:tcPr>
          <w:p w:rsidR="00130997" w:rsidRDefault="00130997" w:rsidP="006B717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正在筹备</w:t>
            </w:r>
            <w:r w:rsidRPr="00AF23FE">
              <w:rPr>
                <w:rFonts w:hint="eastAsia"/>
                <w:szCs w:val="21"/>
              </w:rPr>
              <w:t>协调机构</w:t>
            </w:r>
          </w:p>
        </w:tc>
        <w:tc>
          <w:tcPr>
            <w:tcW w:w="1800" w:type="dxa"/>
            <w:vAlign w:val="center"/>
          </w:tcPr>
          <w:p w:rsidR="00130997" w:rsidRDefault="00130997" w:rsidP="006B7179">
            <w:pPr>
              <w:jc w:val="left"/>
              <w:rPr>
                <w:rFonts w:hint="eastAsia"/>
              </w:rPr>
            </w:pPr>
            <w:r w:rsidRPr="00AF23FE">
              <w:rPr>
                <w:rFonts w:hint="eastAsia"/>
                <w:szCs w:val="21"/>
              </w:rPr>
              <w:t>机关党委、辅导员</w:t>
            </w:r>
            <w:r>
              <w:rPr>
                <w:rFonts w:hint="eastAsia"/>
                <w:szCs w:val="21"/>
              </w:rPr>
              <w:t>协会、各学院（研究院、中心）等</w:t>
            </w:r>
          </w:p>
        </w:tc>
        <w:tc>
          <w:tcPr>
            <w:tcW w:w="1440" w:type="dxa"/>
            <w:vAlign w:val="center"/>
          </w:tcPr>
          <w:p w:rsidR="00130997" w:rsidRPr="00CA7038" w:rsidRDefault="00130997" w:rsidP="006B717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全体校领导参加</w:t>
            </w:r>
          </w:p>
        </w:tc>
      </w:tr>
    </w:tbl>
    <w:p w:rsidR="00130997" w:rsidRDefault="00130997" w:rsidP="00130997">
      <w:pPr>
        <w:pStyle w:val="a6"/>
        <w:rPr>
          <w:rFonts w:hint="eastAsia"/>
        </w:rPr>
      </w:pPr>
    </w:p>
    <w:p w:rsidR="00130997" w:rsidRPr="00371831" w:rsidRDefault="00130997" w:rsidP="00130997">
      <w:pPr>
        <w:rPr>
          <w:rFonts w:hint="eastAsia"/>
        </w:rPr>
      </w:pPr>
      <w:r>
        <w:rPr>
          <w:rFonts w:hint="eastAsia"/>
        </w:rPr>
        <w:t>※说明：第一届艺术节暂不举办，从第二届开始筹划实施。</w:t>
      </w:r>
    </w:p>
    <w:p w:rsidR="00491338" w:rsidRPr="00130997" w:rsidRDefault="00491338"/>
    <w:sectPr w:rsidR="00491338" w:rsidRPr="00130997" w:rsidSect="00C90DE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338" w:rsidRDefault="00491338" w:rsidP="00130997">
      <w:r>
        <w:separator/>
      </w:r>
    </w:p>
  </w:endnote>
  <w:endnote w:type="continuationSeparator" w:id="1">
    <w:p w:rsidR="00491338" w:rsidRDefault="00491338" w:rsidP="00130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338" w:rsidRDefault="00491338" w:rsidP="00130997">
      <w:r>
        <w:separator/>
      </w:r>
    </w:p>
  </w:footnote>
  <w:footnote w:type="continuationSeparator" w:id="1">
    <w:p w:rsidR="00491338" w:rsidRDefault="00491338" w:rsidP="001309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D56C2"/>
    <w:multiLevelType w:val="hybridMultilevel"/>
    <w:tmpl w:val="CA70A2B6"/>
    <w:lvl w:ilvl="0" w:tplc="2B0E324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997"/>
    <w:rsid w:val="00130997"/>
    <w:rsid w:val="0049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0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09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0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0997"/>
    <w:rPr>
      <w:sz w:val="18"/>
      <w:szCs w:val="18"/>
    </w:rPr>
  </w:style>
  <w:style w:type="paragraph" w:styleId="a5">
    <w:name w:val="Plain Text"/>
    <w:basedOn w:val="a"/>
    <w:link w:val="Char1"/>
    <w:rsid w:val="00130997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30997"/>
    <w:rPr>
      <w:rFonts w:ascii="宋体" w:eastAsia="宋体" w:hAnsi="Courier New" w:cs="Courier New"/>
      <w:szCs w:val="21"/>
    </w:rPr>
  </w:style>
  <w:style w:type="paragraph" w:styleId="a6">
    <w:name w:val="caption"/>
    <w:basedOn w:val="a"/>
    <w:next w:val="a"/>
    <w:qFormat/>
    <w:rsid w:val="00130997"/>
    <w:rPr>
      <w:rFonts w:ascii="Arial" w:eastAsia="黑体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WCQ</dc:creator>
  <cp:keywords/>
  <dc:description/>
  <cp:lastModifiedBy>WCQ</cp:lastModifiedBy>
  <cp:revision>2</cp:revision>
  <dcterms:created xsi:type="dcterms:W3CDTF">2012-11-05T05:14:00Z</dcterms:created>
  <dcterms:modified xsi:type="dcterms:W3CDTF">2012-11-05T05:17:00Z</dcterms:modified>
</cp:coreProperties>
</file>